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/>
        <w:jc w:val="left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6"/>
          <w:lang w:val="en-US" w:eastAsia="zh-CN"/>
        </w:rPr>
        <w:t>附件：</w:t>
      </w:r>
    </w:p>
    <w:p>
      <w:pPr>
        <w:spacing w:after="93" w:afterLines="30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/>
          <w:b/>
          <w:bCs/>
          <w:sz w:val="44"/>
          <w:szCs w:val="44"/>
        </w:rPr>
        <w:t>0</w:t>
      </w:r>
      <w:r>
        <w:rPr>
          <w:rFonts w:ascii="宋体" w:hAnsi="宋体" w:eastAsia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/>
          <w:b/>
          <w:bCs/>
          <w:sz w:val="44"/>
          <w:szCs w:val="44"/>
        </w:rPr>
        <w:t>度</w:t>
      </w:r>
      <w:r>
        <w:rPr>
          <w:rFonts w:ascii="宋体" w:hAnsi="宋体" w:eastAsia="宋体"/>
          <w:b/>
          <w:bCs/>
          <w:sz w:val="44"/>
          <w:szCs w:val="44"/>
        </w:rPr>
        <w:t>应结项</w:t>
      </w:r>
      <w:r>
        <w:rPr>
          <w:rFonts w:hint="eastAsia" w:ascii="宋体" w:hAnsi="宋体" w:eastAsia="宋体"/>
          <w:b/>
          <w:bCs/>
          <w:sz w:val="44"/>
          <w:szCs w:val="44"/>
        </w:rPr>
        <w:t>课题列表</w:t>
      </w:r>
    </w:p>
    <w:tbl>
      <w:tblPr>
        <w:tblStyle w:val="4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6934"/>
        <w:gridCol w:w="1788"/>
        <w:gridCol w:w="3253"/>
        <w:gridCol w:w="9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244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333333"/>
                <w:kern w:val="0"/>
                <w:szCs w:val="21"/>
                <w14:ligatures w14:val="none"/>
              </w:rPr>
              <w:t xml:space="preserve">项 目 </w:t>
            </w: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  <w14:ligatures w14:val="none"/>
              </w:rPr>
              <w:t>名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333333"/>
                <w:kern w:val="0"/>
                <w:szCs w:val="21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  <w14:ligatures w14:val="none"/>
              </w:rPr>
              <w:t>称</w:t>
            </w:r>
          </w:p>
        </w:tc>
        <w:tc>
          <w:tcPr>
            <w:tcW w:w="63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主持人</w:t>
            </w:r>
          </w:p>
        </w:tc>
        <w:tc>
          <w:tcPr>
            <w:tcW w:w="114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333333"/>
                <w:kern w:val="0"/>
                <w:szCs w:val="21"/>
                <w14:ligatures w14:val="none"/>
              </w:rPr>
              <w:t>承担</w:t>
            </w: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  <w14:ligatures w14:val="none"/>
              </w:rPr>
              <w:t>单位</w:t>
            </w:r>
          </w:p>
        </w:tc>
        <w:tc>
          <w:tcPr>
            <w:tcW w:w="34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类别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2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2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多固废胶凝材料碱硫协同激发与耐久性提升的基础研究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段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平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中国地质大学（武汉）</w:t>
            </w:r>
          </w:p>
        </w:tc>
        <w:tc>
          <w:tcPr>
            <w:tcW w:w="347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放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课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2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2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14:ligatures w14:val="none"/>
              </w:rPr>
              <w:t>p-n结型硫化镉基复合纳米光催化材料的研制及应用研究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14:ligatures w14:val="none"/>
              </w:rPr>
              <w:t>邓崇海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14:ligatures w14:val="none"/>
              </w:rPr>
              <w:t>合肥学院</w:t>
            </w:r>
          </w:p>
        </w:tc>
        <w:tc>
          <w:tcPr>
            <w:tcW w:w="34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2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2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14:ligatures w14:val="none"/>
              </w:rPr>
              <w:t>新型放射性探测材料CsPbBr3的表面改性研究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14:ligatures w14:val="none"/>
              </w:rPr>
              <w:t>王时茂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14:ligatures w14:val="none"/>
              </w:rPr>
              <w:t>中国科学院合肥物质科学研究院</w:t>
            </w:r>
          </w:p>
        </w:tc>
        <w:tc>
          <w:tcPr>
            <w:tcW w:w="34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2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2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碱矿渣胶结含硫尾砂的特性、机理及界面演化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陈佩圆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安徽理工大学</w:t>
            </w:r>
          </w:p>
        </w:tc>
        <w:tc>
          <w:tcPr>
            <w:tcW w:w="34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2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2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bookmarkStart w:id="0" w:name="_Hlk60931344"/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高抗蚀复合水泥组成、结构设计</w:t>
            </w:r>
            <w:bookmarkEnd w:id="0"/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及其对Cl-迁移与固化特性的影响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郭奕群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华南理工大学</w:t>
            </w:r>
          </w:p>
        </w:tc>
        <w:tc>
          <w:tcPr>
            <w:tcW w:w="34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2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2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掺白云石粉水泥基材料中水滑石的形成及其抗侵蚀机理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陈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登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苏州科技大学</w:t>
            </w:r>
          </w:p>
        </w:tc>
        <w:tc>
          <w:tcPr>
            <w:tcW w:w="34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2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2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纳米羟基磷灰石的表面改性及其对C-S-H凝胶原位增韧机理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汤金辉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东南大学</w:t>
            </w:r>
          </w:p>
        </w:tc>
        <w:tc>
          <w:tcPr>
            <w:tcW w:w="34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2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2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海水环境下珊瑚粉水泥水化及性能提升研究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于竹青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南京工业大学</w:t>
            </w:r>
          </w:p>
        </w:tc>
        <w:tc>
          <w:tcPr>
            <w:tcW w:w="34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2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2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BiVO4光阳极钝化层的设计及表面光生电荷迁移机制研究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侃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南京理工大学</w:t>
            </w:r>
          </w:p>
        </w:tc>
        <w:tc>
          <w:tcPr>
            <w:tcW w:w="34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2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2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应力和氯离子耦合作用下不锈钢筋腐蚀行为研究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胡强飞</w:t>
            </w:r>
          </w:p>
        </w:tc>
        <w:tc>
          <w:tcPr>
            <w:tcW w:w="1148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安徽建筑大学</w:t>
            </w:r>
          </w:p>
        </w:tc>
        <w:tc>
          <w:tcPr>
            <w:tcW w:w="347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主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任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基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2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11</w:t>
            </w:r>
          </w:p>
        </w:tc>
        <w:tc>
          <w:tcPr>
            <w:tcW w:w="2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含硫特殊钢中MnS的凝固析出行为研究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刘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辉</w:t>
            </w:r>
          </w:p>
        </w:tc>
        <w:tc>
          <w:tcPr>
            <w:tcW w:w="114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34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2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2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绿色超高性能水泥基材料的早期开裂性能研究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马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瑞</w:t>
            </w:r>
          </w:p>
        </w:tc>
        <w:tc>
          <w:tcPr>
            <w:tcW w:w="114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34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2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13</w:t>
            </w:r>
          </w:p>
        </w:tc>
        <w:tc>
          <w:tcPr>
            <w:tcW w:w="2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TiO2修饰矿物掺合料增强玻璃纤维增强水泥基材料光催化性能的研究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陈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  <w:t>静</w:t>
            </w:r>
          </w:p>
        </w:tc>
        <w:tc>
          <w:tcPr>
            <w:tcW w:w="114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34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14:ligatures w14:val="none"/>
              </w:rPr>
            </w:pPr>
          </w:p>
        </w:tc>
      </w:tr>
    </w:tbl>
    <w:p>
      <w:pPr>
        <w:jc w:val="center"/>
        <w:rPr>
          <w:rFonts w:ascii="宋体" w:hAnsi="宋体" w:eastAsia="宋体"/>
        </w:rPr>
      </w:pPr>
      <w:bookmarkStart w:id="1" w:name="_GoBack"/>
      <w:bookmarkEnd w:id="1"/>
    </w:p>
    <w:sectPr>
      <w:pgSz w:w="16838" w:h="11906" w:orient="landscape"/>
      <w:pgMar w:top="1293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yOGM4NzU5OTc2ODI0NDRjZjRjNzhiMjM4NDRmZTIifQ=="/>
    <w:docVar w:name="KSO_WPS_MARK_KEY" w:val="17320c71-f8ff-4c0b-b319-9b36b2816050"/>
  </w:docVars>
  <w:rsids>
    <w:rsidRoot w:val="00343D86"/>
    <w:rsid w:val="000A7D62"/>
    <w:rsid w:val="0010123E"/>
    <w:rsid w:val="00155E4C"/>
    <w:rsid w:val="001F08EA"/>
    <w:rsid w:val="0021503E"/>
    <w:rsid w:val="00233ADC"/>
    <w:rsid w:val="002659F7"/>
    <w:rsid w:val="00292D1E"/>
    <w:rsid w:val="00343D86"/>
    <w:rsid w:val="0035681C"/>
    <w:rsid w:val="0040018E"/>
    <w:rsid w:val="004F59CC"/>
    <w:rsid w:val="00523B65"/>
    <w:rsid w:val="005E7FC9"/>
    <w:rsid w:val="00660CDC"/>
    <w:rsid w:val="00744956"/>
    <w:rsid w:val="007B333C"/>
    <w:rsid w:val="00885E53"/>
    <w:rsid w:val="008F1BF5"/>
    <w:rsid w:val="00913BC9"/>
    <w:rsid w:val="009E2061"/>
    <w:rsid w:val="00AC789A"/>
    <w:rsid w:val="00BD75A7"/>
    <w:rsid w:val="00BF53CD"/>
    <w:rsid w:val="00C713BF"/>
    <w:rsid w:val="00C80959"/>
    <w:rsid w:val="00C9236E"/>
    <w:rsid w:val="00D432E8"/>
    <w:rsid w:val="00D9038E"/>
    <w:rsid w:val="00DC3646"/>
    <w:rsid w:val="00DF6A09"/>
    <w:rsid w:val="00F123B0"/>
    <w:rsid w:val="7898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436</Words>
  <Characters>466</Characters>
  <Lines>4</Lines>
  <Paragraphs>1</Paragraphs>
  <TotalTime>67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2024-06-02T13:23:00Z</dcterms:created>
  <dc:creator>lyr</dc:creator>
  <cp:lastModifiedBy>『老※三』</cp:lastModifiedBy>
  <dcterms:modified xsi:type="dcterms:W3CDTF">2024-07-04T06:24:51Z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9B9195B86F954519A805B6839610A06B_12</vt:lpwstr>
  </property>
</Properties>
</file>