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03C" w:rsidRPr="00F2603C" w:rsidRDefault="00F2603C" w:rsidP="00F2603C">
      <w:pPr>
        <w:jc w:val="center"/>
        <w:rPr>
          <w:rFonts w:ascii="宋体" w:hAnsi="宋体" w:hint="eastAsia"/>
          <w:sz w:val="44"/>
          <w:szCs w:val="44"/>
        </w:rPr>
      </w:pPr>
      <w:bookmarkStart w:id="0" w:name="_Toc1509"/>
      <w:r w:rsidRPr="00F2603C">
        <w:rPr>
          <w:rFonts w:ascii="宋体" w:hAnsi="宋体" w:hint="eastAsia"/>
          <w:sz w:val="44"/>
          <w:szCs w:val="44"/>
        </w:rPr>
        <w:t>废弃物入柜操作流程</w:t>
      </w:r>
    </w:p>
    <w:p w:rsidR="00DE52EE" w:rsidRDefault="00DE52EE" w:rsidP="00DE52EE">
      <w:pPr>
        <w:pStyle w:val="3"/>
      </w:pPr>
      <w:r>
        <w:rPr>
          <w:rFonts w:hint="eastAsia"/>
        </w:rPr>
        <w:t>1</w:t>
      </w:r>
      <w:bookmarkEnd w:id="0"/>
      <w:r w:rsidR="00FC39BB">
        <w:rPr>
          <w:rFonts w:hint="eastAsia"/>
        </w:rPr>
        <w:t>登录实验室综合管理平台，在危化品栏目中，点击废弃物管理，进行废弃物登记。</w:t>
      </w:r>
    </w:p>
    <w:p w:rsidR="00DE52EE" w:rsidRDefault="00FC39BB" w:rsidP="00DE52EE">
      <w:r>
        <w:rPr>
          <w:noProof/>
        </w:rPr>
        <w:drawing>
          <wp:inline distT="0" distB="0" distL="0" distR="0" wp14:anchorId="343313ED" wp14:editId="3A62A20F">
            <wp:extent cx="5274310" cy="22275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2EE" w:rsidRDefault="00DE52EE" w:rsidP="00DE52EE">
      <w:pPr>
        <w:pStyle w:val="3"/>
      </w:pPr>
      <w:bookmarkStart w:id="1" w:name="_7.2回收桶管理"/>
      <w:bookmarkStart w:id="2" w:name="_Toc9126"/>
      <w:bookmarkEnd w:id="1"/>
      <w:r>
        <w:rPr>
          <w:rFonts w:hint="eastAsia"/>
        </w:rPr>
        <w:t>2</w:t>
      </w:r>
      <w:bookmarkEnd w:id="2"/>
      <w:r w:rsidR="00FC39BB">
        <w:rPr>
          <w:rFonts w:hint="eastAsia"/>
        </w:rPr>
        <w:t>在废弃物登记页面详细录入废弃物信息。</w:t>
      </w:r>
    </w:p>
    <w:p w:rsidR="002A7C95" w:rsidRDefault="00FC39BB" w:rsidP="00FC39BB">
      <w:r>
        <w:rPr>
          <w:noProof/>
        </w:rPr>
        <w:drawing>
          <wp:inline distT="0" distB="0" distL="0" distR="0" wp14:anchorId="75D6331C" wp14:editId="740C5B13">
            <wp:extent cx="5274310" cy="235648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7.3废弃物登记"/>
      <w:bookmarkStart w:id="4" w:name="_7.4废弃物处理"/>
      <w:bookmarkEnd w:id="3"/>
      <w:bookmarkEnd w:id="4"/>
    </w:p>
    <w:p w:rsidR="00FC39BB" w:rsidRDefault="00FC39BB" w:rsidP="00FC39BB">
      <w:pPr>
        <w:spacing w:line="4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FC39BB" w:rsidRPr="00E11322" w:rsidRDefault="00FC39BB" w:rsidP="00FC39BB">
      <w:pPr>
        <w:spacing w:line="4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11322">
        <w:rPr>
          <w:rFonts w:ascii="仿宋_GB2312" w:eastAsia="仿宋_GB2312" w:hAnsi="宋体" w:hint="eastAsia"/>
          <w:sz w:val="32"/>
          <w:szCs w:val="32"/>
        </w:rPr>
        <w:t>经审批通过，由我处检查装箱情况合格</w:t>
      </w:r>
      <w:r>
        <w:rPr>
          <w:rFonts w:ascii="仿宋_GB2312" w:eastAsia="仿宋_GB2312" w:hAnsi="宋体" w:hint="eastAsia"/>
          <w:sz w:val="32"/>
          <w:szCs w:val="32"/>
        </w:rPr>
        <w:t>称重</w:t>
      </w:r>
      <w:r w:rsidRPr="00E11322">
        <w:rPr>
          <w:rFonts w:ascii="仿宋_GB2312" w:eastAsia="仿宋_GB2312" w:hAnsi="宋体" w:hint="eastAsia"/>
          <w:sz w:val="32"/>
          <w:szCs w:val="32"/>
        </w:rPr>
        <w:t>后，方可入柜。</w:t>
      </w:r>
    </w:p>
    <w:p w:rsidR="00CA72CB" w:rsidRDefault="00CA72CB">
      <w:pPr>
        <w:widowControl/>
        <w:spacing w:line="240" w:lineRule="auto"/>
        <w:jc w:val="left"/>
      </w:pPr>
      <w:r>
        <w:br w:type="page"/>
      </w:r>
    </w:p>
    <w:p w:rsidR="00FC39BB" w:rsidRDefault="00CA72CB" w:rsidP="00CA72CB">
      <w:pPr>
        <w:jc w:val="center"/>
        <w:rPr>
          <w:sz w:val="44"/>
          <w:szCs w:val="44"/>
        </w:rPr>
      </w:pPr>
      <w:r w:rsidRPr="00CA72CB">
        <w:rPr>
          <w:rFonts w:hint="eastAsia"/>
          <w:sz w:val="44"/>
          <w:szCs w:val="44"/>
        </w:rPr>
        <w:lastRenderedPageBreak/>
        <w:t>废弃物回收处置流程</w:t>
      </w:r>
    </w:p>
    <w:p w:rsidR="00CA72CB" w:rsidRPr="00CA72CB" w:rsidRDefault="00CA72CB" w:rsidP="00CA72CB">
      <w:pPr>
        <w:jc w:val="center"/>
        <w:rPr>
          <w:rFonts w:hint="eastAsia"/>
          <w:sz w:val="44"/>
          <w:szCs w:val="44"/>
        </w:rPr>
      </w:pPr>
      <w:bookmarkStart w:id="5" w:name="_GoBack"/>
      <w:bookmarkEnd w:id="5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241935</wp:posOffset>
            </wp:positionV>
            <wp:extent cx="4429125" cy="5724525"/>
            <wp:effectExtent l="0" t="0" r="9525" b="9525"/>
            <wp:wrapNone/>
            <wp:docPr id="3" name="图片 3" descr="http://www.ahjzu.edu.cn/_upload/article/images/e8/1d/509643694096a99dca851d61d6f5/bbb7ce47-a94b-4818-a47d-769e737026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hjzu.edu.cn/_upload/article/images/e8/1d/509643694096a99dca851d61d6f5/bbb7ce47-a94b-4818-a47d-769e7370269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A72CB" w:rsidRPr="00CA7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2B2" w:rsidRDefault="006662B2" w:rsidP="00DE52EE">
      <w:pPr>
        <w:spacing w:line="240" w:lineRule="auto"/>
      </w:pPr>
      <w:r>
        <w:separator/>
      </w:r>
    </w:p>
  </w:endnote>
  <w:endnote w:type="continuationSeparator" w:id="0">
    <w:p w:rsidR="006662B2" w:rsidRDefault="006662B2" w:rsidP="00DE52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2B2" w:rsidRDefault="006662B2" w:rsidP="00DE52EE">
      <w:pPr>
        <w:spacing w:line="240" w:lineRule="auto"/>
      </w:pPr>
      <w:r>
        <w:separator/>
      </w:r>
    </w:p>
  </w:footnote>
  <w:footnote w:type="continuationSeparator" w:id="0">
    <w:p w:rsidR="006662B2" w:rsidRDefault="006662B2" w:rsidP="00DE52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DD"/>
    <w:rsid w:val="002A7C95"/>
    <w:rsid w:val="006662B2"/>
    <w:rsid w:val="00CA72CB"/>
    <w:rsid w:val="00D32E78"/>
    <w:rsid w:val="00DE52EE"/>
    <w:rsid w:val="00F2603C"/>
    <w:rsid w:val="00F65FDD"/>
    <w:rsid w:val="00FC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E4721"/>
  <w15:chartTrackingRefBased/>
  <w15:docId w15:val="{0E0623CC-6634-4569-8520-F85307F8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2EE"/>
    <w:pPr>
      <w:widowControl w:val="0"/>
      <w:spacing w:line="360" w:lineRule="auto"/>
      <w:jc w:val="both"/>
    </w:pPr>
    <w:rPr>
      <w:rFonts w:eastAsia="宋体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E52EE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E52EE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52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52E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52E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sid w:val="00DE52EE"/>
    <w:rPr>
      <w:rFonts w:asciiTheme="majorHAnsi" w:eastAsia="宋体" w:hAnsiTheme="majorHAnsi" w:cstheme="majorBidi"/>
      <w:b/>
      <w:bCs/>
      <w:sz w:val="30"/>
      <w:szCs w:val="32"/>
    </w:rPr>
  </w:style>
  <w:style w:type="character" w:customStyle="1" w:styleId="30">
    <w:name w:val="标题 3 字符"/>
    <w:basedOn w:val="a0"/>
    <w:link w:val="3"/>
    <w:uiPriority w:val="9"/>
    <w:qFormat/>
    <w:rsid w:val="00DE52EE"/>
    <w:rPr>
      <w:rFonts w:eastAsia="宋体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2020-04-20T05:09:00Z</dcterms:created>
  <dcterms:modified xsi:type="dcterms:W3CDTF">2020-04-20T06:47:00Z</dcterms:modified>
</cp:coreProperties>
</file>